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7FD6" w:rsidRDefault="00F236A5" w:rsidP="00F236A5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51950" cy="6581284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81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7DB" w:rsidRDefault="002477DB" w:rsidP="000C7FD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b/>
          <w:sz w:val="28"/>
          <w:szCs w:val="28"/>
          <w:lang w:eastAsia="en-US"/>
        </w:rPr>
        <w:t>Основной целью обучения</w:t>
      </w:r>
      <w:r w:rsidRPr="000F510C">
        <w:rPr>
          <w:rFonts w:ascii="Times New Roman" w:hAnsi="Times New Roman" w:cs="Times New Roman"/>
          <w:sz w:val="28"/>
          <w:szCs w:val="28"/>
          <w:lang w:eastAsia="en-US"/>
        </w:rPr>
        <w:t xml:space="preserve"> родному языку является реализация требований к результатам основного общего образования, представленных в Федеральном государственном образовательном стандарте общего образования,  а также формирование  в процессе обучения у учащихся школ с русским языком обучения лингвистической, коммуникативной, культуроведческой  компетенций. 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Основные задачи обучения </w:t>
      </w:r>
      <w:r w:rsidRPr="000F510C">
        <w:rPr>
          <w:rFonts w:ascii="Times New Roman" w:hAnsi="Times New Roman" w:cs="Times New Roman"/>
          <w:sz w:val="28"/>
          <w:szCs w:val="28"/>
          <w:lang w:eastAsia="en-US"/>
        </w:rPr>
        <w:t>родному языку в общеобразовательных организациях (для  изучающих татарский язык как родной):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1. Усиление мотивации к изучению родного языка, заложенной в начальных классах, уважительное отношение к своей национальности, его истории и культуре, а также воспитание положительного отношения к представителям других  национальностей и их духовному наследию.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2. Последовательное  обучение в соответствии со всеми видами речевой деятельности и разделами татарского языкознания.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3. Освоение различных способов  искусства общения; обучение красивому и грамотному общению на родном языке.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4. Совершенствование умений и навыков устной и письменной речи. Научить пользоваться всеми возможностями родного языка в повседневной жизни.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 xml:space="preserve">5. Беспрерывное получение знаний и накопление опыта </w:t>
      </w:r>
      <w:r w:rsidR="005A18B1">
        <w:rPr>
          <w:rFonts w:ascii="Times New Roman" w:hAnsi="Times New Roman" w:cs="Times New Roman"/>
          <w:sz w:val="28"/>
          <w:szCs w:val="28"/>
          <w:lang w:eastAsia="en-US"/>
        </w:rPr>
        <w:t>к</w:t>
      </w:r>
      <w:bookmarkStart w:id="0" w:name="_GoBack"/>
      <w:bookmarkEnd w:id="0"/>
      <w:r w:rsidR="000938F0">
        <w:rPr>
          <w:rFonts w:ascii="Times New Roman" w:hAnsi="Times New Roman" w:cs="Times New Roman"/>
          <w:sz w:val="28"/>
          <w:szCs w:val="28"/>
          <w:lang w:eastAsia="en-US"/>
        </w:rPr>
        <w:t>оммуникации</w:t>
      </w:r>
      <w:r w:rsidRPr="000F510C">
        <w:rPr>
          <w:rFonts w:ascii="Times New Roman" w:hAnsi="Times New Roman" w:cs="Times New Roman"/>
          <w:sz w:val="28"/>
          <w:szCs w:val="28"/>
          <w:lang w:eastAsia="en-US"/>
        </w:rPr>
        <w:t xml:space="preserve"> посредством родного языка.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 xml:space="preserve">6. Формирование навыков использования родного языка как средства получения знаний по другим предметам.  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7. Привлечение учащихся к изучению наследия татарской национальной культуры.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8. На уроках родного языка учитывать взаимосвязь образовательных и воспитательных задач. Обратить внимание на  воспитательное значение при выполнении письменных работ (изложений и сочинений).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9. Совершенствование логического мышления учащихся. Умение связно, доступно и последовательно излагать свои мысли на родном языке в устной и письменной форме.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10.Совершенствование умений и  навыков чтения, письма, работы с учебником, дополнительной и справочной литературой.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b/>
          <w:sz w:val="28"/>
          <w:szCs w:val="28"/>
          <w:lang w:eastAsia="en-US"/>
        </w:rPr>
        <w:t>Общая характеристика учебного предмета: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В Федеральном государственном образовательном стандарте общего образования сформулированы следующие требования к освоению учебного предмета «Родной язык»: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lastRenderedPageBreak/>
        <w:t>• воспитание патриотизма к Отечеству, прошлому и настоящему многонационального (татарского) народа России; осознание своей этнической принадлежности; знание истории, языка, культуры своего народа, своего края и России; воспитание чувства ответственности и долга перед Родиной;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формирование ответственного отношения к учению, осознанному выбору профессии на основе формирования уважительного отношения к труду;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формирование целостного мировоззрения, соответствующего современному уровню развития науки и общественной жизни;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формирование осознанного, уважительного и доброжелательного отношения к окружающим, готовности и способности вести диалог с ними и достигать в нем взаимопонимания;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освоение социальных норм, правил поведения социальной жизни; участие в школьном самоуправлении и общественной жизни с учетом региональных и этнокультурных особенностей;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 формирование нравственных чувств и поведения, осознанного и ответственного отношения к своим поступкам;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формирование коммуникативной компетентности в общении с окружающими в образовательной и общественно-полезной деятельности;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 формирование ценности здорового и безопасного образа жизни;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 формирование основ экологической культуры;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•осознание значения семейных ценностей, формирование и развитие уважительного и заботливого отношения к членам своей семьи;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развитие эстетической культуры через освоение художественного наследия  татарского народа и других народов России и мира.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Предметные результаты с учетом общих требований Стандарта и специфики учебного предмета «Родной (татарский) язык»  должны обеспечивать: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совершенствование видов речевой деятельности, обеспечивающих эффективное овладение учебным предметом «Родной (татарский) язык»  и взаимодействие с окружающими в ситуациях формального и неформального межэтнического и межкультурного общения;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понимание определяющей роли языка в развитии интеллектуальных и творческих способностей личности, в процессе образования и самообразования;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использование коммуникативно-эстетических возможностей родного языка;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lastRenderedPageBreak/>
        <w:t>• систематизация научных знаний о языке, осознание взаимосвязи его уровней, освоение базовых понятий лингвистики;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формирование и развитие навыков проведения различных видов анализа слова: фонетического, морфемного, словообразовательного, лексического, морфологического, синтаксического анализа словосочетания и предложения, многоаспектного анализа текста;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овладение основными нормами литературного родного языка (орфоэпическими, лексическими, грамматическими, орфографическими, пунктуационными), нормами татарского речевого этикета, приобретение опыта их использования в устной и письменной речевой практике;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sz w:val="28"/>
          <w:szCs w:val="28"/>
          <w:lang w:eastAsia="en-US"/>
        </w:rPr>
        <w:t>• формирование ответственности за языковую как общечеловеческую ценность.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0F510C">
        <w:rPr>
          <w:rFonts w:ascii="Times New Roman" w:hAnsi="Times New Roman" w:cs="Times New Roman"/>
          <w:b/>
          <w:sz w:val="28"/>
          <w:szCs w:val="28"/>
          <w:lang w:eastAsia="en-US"/>
        </w:rPr>
        <w:t>Место учебного предмета в учебном плане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F510C">
        <w:rPr>
          <w:rFonts w:ascii="Times New Roman" w:eastAsia="Calibri" w:hAnsi="Times New Roman" w:cs="Times New Roman"/>
          <w:sz w:val="28"/>
          <w:szCs w:val="28"/>
          <w:lang w:eastAsia="en-US"/>
        </w:rPr>
        <w:t>На основании учебного плана МБОУ “Апастовская СОШ” на 20</w:t>
      </w:r>
      <w:r w:rsidR="00007EF7">
        <w:rPr>
          <w:rFonts w:ascii="Times New Roman" w:eastAsia="Calibri" w:hAnsi="Times New Roman" w:cs="Times New Roman"/>
          <w:sz w:val="28"/>
          <w:szCs w:val="28"/>
          <w:lang w:val="tt-RU" w:eastAsia="en-US"/>
        </w:rPr>
        <w:t>23</w:t>
      </w:r>
      <w:r w:rsidR="00007EF7">
        <w:rPr>
          <w:rFonts w:ascii="Times New Roman" w:eastAsia="Calibri" w:hAnsi="Times New Roman" w:cs="Times New Roman"/>
          <w:sz w:val="28"/>
          <w:szCs w:val="28"/>
          <w:lang w:eastAsia="en-US"/>
        </w:rPr>
        <w:t>-20</w:t>
      </w:r>
      <w:r w:rsidR="00EC6585">
        <w:rPr>
          <w:rFonts w:ascii="Times New Roman" w:eastAsia="Calibri" w:hAnsi="Times New Roman" w:cs="Times New Roman"/>
          <w:sz w:val="28"/>
          <w:szCs w:val="28"/>
          <w:lang w:val="tt-RU" w:eastAsia="en-US"/>
        </w:rPr>
        <w:t>2</w:t>
      </w:r>
      <w:r w:rsidR="00007EF7">
        <w:rPr>
          <w:rFonts w:ascii="Times New Roman" w:eastAsia="Calibri" w:hAnsi="Times New Roman" w:cs="Times New Roman"/>
          <w:sz w:val="28"/>
          <w:szCs w:val="28"/>
          <w:lang w:val="tt-RU" w:eastAsia="en-US"/>
        </w:rPr>
        <w:t xml:space="preserve">4 </w:t>
      </w:r>
      <w:r w:rsidRPr="000F510C">
        <w:rPr>
          <w:rFonts w:ascii="Times New Roman" w:eastAsia="Calibri" w:hAnsi="Times New Roman" w:cs="Times New Roman"/>
          <w:sz w:val="28"/>
          <w:szCs w:val="28"/>
          <w:lang w:eastAsia="en-US"/>
        </w:rPr>
        <w:t>учебный год предусмотрено изучение родному (татарскому) языку  в</w:t>
      </w:r>
      <w:r w:rsidR="001446A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0F510C">
        <w:rPr>
          <w:rFonts w:ascii="Times New Roman" w:eastAsia="Calibri" w:hAnsi="Times New Roman" w:cs="Times New Roman"/>
          <w:sz w:val="28"/>
          <w:szCs w:val="28"/>
          <w:lang w:val="tt-RU" w:eastAsia="en-US"/>
        </w:rPr>
        <w:t>11</w:t>
      </w:r>
      <w:r w:rsidR="001446A7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классе 1 час</w:t>
      </w:r>
      <w:r w:rsidR="00C2424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неделю (34 часа</w:t>
      </w:r>
      <w:r w:rsidRPr="000F510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год).</w:t>
      </w:r>
    </w:p>
    <w:p w:rsidR="002477DB" w:rsidRPr="000F510C" w:rsidRDefault="002477DB" w:rsidP="002477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 w:rsidRPr="000F510C">
        <w:rPr>
          <w:rFonts w:ascii="Times New Roman" w:hAnsi="Times New Roman" w:cs="Times New Roman"/>
          <w:b/>
          <w:sz w:val="28"/>
          <w:szCs w:val="28"/>
          <w:lang w:eastAsia="en-US"/>
        </w:rPr>
        <w:t>Планируемые результаты освоения учебного курса</w:t>
      </w:r>
    </w:p>
    <w:p w:rsidR="002477DB" w:rsidRPr="000F510C" w:rsidRDefault="002477DB" w:rsidP="002477DB">
      <w:pPr>
        <w:pStyle w:val="msonormalbullet2gif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 w:rsidRPr="000F510C">
        <w:rPr>
          <w:sz w:val="28"/>
          <w:szCs w:val="28"/>
        </w:rPr>
        <w:t xml:space="preserve">В результате изучения учебного предмета ученик должен </w:t>
      </w:r>
      <w:r w:rsidRPr="000F510C">
        <w:rPr>
          <w:b/>
          <w:sz w:val="28"/>
          <w:szCs w:val="28"/>
        </w:rPr>
        <w:t>знать/понимать</w:t>
      </w:r>
      <w:r w:rsidRPr="000F510C">
        <w:rPr>
          <w:sz w:val="28"/>
          <w:szCs w:val="28"/>
        </w:rPr>
        <w:t>: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связь языка и истории, культуры татарского и других народов;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tt-RU"/>
        </w:rPr>
      </w:pPr>
      <w:r w:rsidRPr="000F510C">
        <w:rPr>
          <w:rFonts w:ascii="Times New Roman" w:hAnsi="Times New Roman"/>
          <w:sz w:val="28"/>
          <w:szCs w:val="28"/>
        </w:rPr>
        <w:t>•</w:t>
      </w:r>
      <w:r w:rsidRPr="000F510C">
        <w:rPr>
          <w:rFonts w:ascii="Times New Roman" w:hAnsi="Times New Roman"/>
          <w:sz w:val="28"/>
          <w:szCs w:val="28"/>
          <w:lang w:val="tt-RU"/>
        </w:rPr>
        <w:t xml:space="preserve"> историю, этапов и основных тенденций  развития татарского языка;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смысл понятий: «речевая ситуация и ее компоненты», «литературный язык», «языковая норма», «культура речи»;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основные единицы и уровни языка, их признаки и взаимосвязь;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орфоэпические, лексические, грамматические, орфографические и пунктуационные нормы современного татарского литературного языка; нормы речевого поведения в социально-культурной, учебно-научной, официально-деловой сферах общения;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0F510C">
        <w:rPr>
          <w:rFonts w:ascii="Times New Roman" w:hAnsi="Times New Roman"/>
          <w:b/>
          <w:bCs/>
          <w:sz w:val="28"/>
          <w:szCs w:val="28"/>
        </w:rPr>
        <w:t>уметь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осуществлять речевой самоконтроль; оценивать устные и письменные высказывания с точки зрения языкового оформления, эффективности достижения поставленных коммуникативных задач;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анализировать языковые единицы с точки зрения правильности, точности и уместности их употребления;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проводить лингвистический анализ текстов различных функциональных стилей и разновидностей языка;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употребить соответствующих норм речевого этикета в зависимости от типа коммуникации;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распознавать языковых единиц с национально-культурным компонентом на примерах устного народного творчества, исторических и художественных произведений;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lastRenderedPageBreak/>
        <w:t>• определить выраженных в языке национально-культурных особенностей, уметь объяснять на основе этих знаний различные языковые явления;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использовать правил культуры татарской речи в повседневной жизни и в учебе.</w:t>
      </w:r>
    </w:p>
    <w:p w:rsidR="002477DB" w:rsidRPr="000F510C" w:rsidRDefault="000938F0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0F510C">
        <w:rPr>
          <w:rFonts w:ascii="Times New Roman" w:hAnsi="Times New Roman"/>
          <w:b/>
          <w:bCs/>
          <w:i/>
          <w:iCs/>
          <w:sz w:val="28"/>
          <w:szCs w:val="28"/>
        </w:rPr>
        <w:t>А</w:t>
      </w:r>
      <w:r w:rsidR="002477DB" w:rsidRPr="000F510C">
        <w:rPr>
          <w:rFonts w:ascii="Times New Roman" w:hAnsi="Times New Roman"/>
          <w:b/>
          <w:bCs/>
          <w:i/>
          <w:iCs/>
          <w:sz w:val="28"/>
          <w:szCs w:val="28"/>
        </w:rPr>
        <w:t>удирование и чтение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использовать основные виды чтения (ознакомительно-изучающее, ознакомительно-реферативное и др.) в зависимости от коммуникативной задачи;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извлекать необходимую информацию из различных источников: учебно-научных текстов, справочной литературы, средств массовой информации, в том числе представленных в электронном виде на различных информационных носителях;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0F510C">
        <w:rPr>
          <w:rFonts w:ascii="Times New Roman" w:hAnsi="Times New Roman"/>
          <w:b/>
          <w:bCs/>
          <w:i/>
          <w:iCs/>
          <w:sz w:val="28"/>
          <w:szCs w:val="28"/>
        </w:rPr>
        <w:t>говорение и письмо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создавать устные и письменные монологические и диалогические высказывания различных типов и жанров в учебно-научной (на материале изучаемых учебных дисциплин), социально-культурной и деловой сферах общения;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применять в практике речевого общения основные орфоэпические, лексические, грамматические нормы современного татарского литературного языка;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соблюдать в практике письма орфографические и пунктуационные нормы современного татарского литературного языка;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соблюдать нормы речевого поведения в различных сферах и ситуациях общения, в том числе при обсуждении дискуссионных проблем;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использовать основные приемы информационной переработки устного и письменного текста;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 xml:space="preserve">• использовать в речи и понимать смысловой объем этнокультурной лексики. </w:t>
      </w:r>
    </w:p>
    <w:p w:rsidR="002477DB" w:rsidRPr="000F510C" w:rsidRDefault="000938F0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0F510C">
        <w:rPr>
          <w:rFonts w:ascii="Times New Roman" w:hAnsi="Times New Roman"/>
          <w:bCs/>
          <w:sz w:val="28"/>
          <w:szCs w:val="28"/>
        </w:rPr>
        <w:t>И</w:t>
      </w:r>
      <w:r w:rsidR="002477DB" w:rsidRPr="000F510C">
        <w:rPr>
          <w:rFonts w:ascii="Times New Roman" w:hAnsi="Times New Roman"/>
          <w:bCs/>
          <w:sz w:val="28"/>
          <w:szCs w:val="28"/>
        </w:rPr>
        <w:t xml:space="preserve">спользовать приобретенные знания и умения в практической деятельности и повседневной жизни </w:t>
      </w:r>
      <w:r w:rsidR="002477DB" w:rsidRPr="000F510C">
        <w:rPr>
          <w:rFonts w:ascii="Times New Roman" w:hAnsi="Times New Roman"/>
          <w:sz w:val="28"/>
          <w:szCs w:val="28"/>
        </w:rPr>
        <w:t>для: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осознания татарского языка как духовной, нравственной и культурной ценности народа; приобщения к ценностям национальной и мировой культуры;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развития интеллектуальных и творческих способностей, навыков самостоятельной деятельности; самореализации, самовыражения в различных областях человеческой деятельности;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• увеличения словарного запаса; расширения круга используемых языковых и речевых средств; совершенствования способности к самооценке на основе наблюдения за собственной речью;</w:t>
      </w:r>
    </w:p>
    <w:p w:rsidR="002477DB" w:rsidRPr="000F510C" w:rsidRDefault="002477DB" w:rsidP="002477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lastRenderedPageBreak/>
        <w:t>• совершенствования коммуникативных способностей; развития готовности к речевому взаимодействию, межличностному и межкультурному общению, сотрудничеству.</w:t>
      </w:r>
    </w:p>
    <w:p w:rsidR="002477DB" w:rsidRPr="000F510C" w:rsidRDefault="002477DB" w:rsidP="002477D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F510C">
        <w:rPr>
          <w:rFonts w:ascii="Times New Roman" w:hAnsi="Times New Roman" w:cs="Times New Roman"/>
          <w:b/>
          <w:sz w:val="28"/>
          <w:szCs w:val="28"/>
        </w:rPr>
        <w:t>Учебник:</w:t>
      </w:r>
      <w:r w:rsidRPr="000F510C">
        <w:rPr>
          <w:rFonts w:ascii="Times New Roman" w:hAnsi="Times New Roman" w:cs="Times New Roman"/>
          <w:sz w:val="28"/>
          <w:szCs w:val="28"/>
          <w:lang w:val="tt-RU"/>
        </w:rPr>
        <w:t>“Родной язык. 10-11 класс”, М.З.Закиев, Н.В. Максимов</w:t>
      </w:r>
      <w:r w:rsidRPr="000F510C">
        <w:rPr>
          <w:rFonts w:ascii="Times New Roman" w:hAnsi="Times New Roman" w:cs="Times New Roman"/>
          <w:sz w:val="28"/>
          <w:szCs w:val="28"/>
        </w:rPr>
        <w:t>; – Казань: книжное издательство Татарстана,  2016.</w:t>
      </w:r>
    </w:p>
    <w:p w:rsidR="002477DB" w:rsidRPr="000F510C" w:rsidRDefault="002477DB" w:rsidP="002477DB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F510C">
        <w:rPr>
          <w:rFonts w:ascii="Times New Roman" w:eastAsia="Times New Roman" w:hAnsi="Times New Roman" w:cs="Times New Roman"/>
          <w:sz w:val="28"/>
          <w:szCs w:val="28"/>
        </w:rPr>
        <w:t>Освоение образовательной программы по родному (татарскому) языку</w:t>
      </w:r>
      <w:r w:rsidRPr="000F510C">
        <w:rPr>
          <w:rFonts w:ascii="Times New Roman" w:eastAsia="Times New Roman" w:hAnsi="Times New Roman" w:cs="Times New Roman"/>
          <w:color w:val="BF0000"/>
          <w:sz w:val="28"/>
          <w:szCs w:val="28"/>
        </w:rPr>
        <w:t xml:space="preserve">  </w:t>
      </w:r>
      <w:r w:rsidRPr="000F510C">
        <w:rPr>
          <w:rFonts w:ascii="Times New Roman" w:eastAsia="Times New Roman" w:hAnsi="Times New Roman" w:cs="Times New Roman"/>
          <w:color w:val="000000"/>
          <w:sz w:val="28"/>
          <w:szCs w:val="28"/>
        </w:rPr>
        <w:t>завершается промежуточной аттестацией, проводимой в форме годовой оценки</w:t>
      </w:r>
    </w:p>
    <w:p w:rsidR="002477DB" w:rsidRPr="000F510C" w:rsidRDefault="002477DB" w:rsidP="00AA05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en-US"/>
        </w:rPr>
      </w:pPr>
      <w:r w:rsidRPr="000F510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Содержание учебного предмета</w:t>
      </w:r>
      <w:r w:rsidRPr="000F510C">
        <w:rPr>
          <w:rFonts w:ascii="Times New Roman" w:eastAsia="Times New Roman" w:hAnsi="Times New Roman" w:cs="Times New Roman"/>
          <w:b/>
          <w:sz w:val="28"/>
          <w:szCs w:val="28"/>
          <w:lang w:val="tt-RU" w:eastAsia="en-US"/>
        </w:rPr>
        <w:t>:</w:t>
      </w:r>
    </w:p>
    <w:p w:rsidR="000F510C" w:rsidRPr="000F510C" w:rsidRDefault="000F510C" w:rsidP="00A9330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0F510C">
        <w:rPr>
          <w:rFonts w:ascii="Times New Roman" w:hAnsi="Times New Roman"/>
          <w:b/>
          <w:bCs/>
          <w:sz w:val="28"/>
          <w:szCs w:val="28"/>
          <w:lang w:val="tt-RU"/>
        </w:rPr>
        <w:t>Речь.</w:t>
      </w:r>
      <w:r w:rsidRPr="000F510C">
        <w:rPr>
          <w:rFonts w:ascii="Times New Roman" w:hAnsi="Times New Roman"/>
          <w:sz w:val="28"/>
          <w:szCs w:val="28"/>
        </w:rPr>
        <w:t xml:space="preserve"> Виды речевого общения: официальное и неофициальное, публичное и непубличное. Речевые единицы. </w:t>
      </w:r>
      <w:r w:rsidRPr="000F510C">
        <w:rPr>
          <w:rFonts w:ascii="Times New Roman" w:hAnsi="Times New Roman"/>
          <w:sz w:val="28"/>
          <w:szCs w:val="28"/>
          <w:lang w:val="tt-RU"/>
        </w:rPr>
        <w:t xml:space="preserve">Речевая ситуация и ее основные компоненты. </w:t>
      </w:r>
    </w:p>
    <w:p w:rsidR="000F510C" w:rsidRPr="000F510C" w:rsidRDefault="000F510C" w:rsidP="00A93300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  <w:lang w:val="tt-RU"/>
        </w:rPr>
      </w:pPr>
      <w:r w:rsidRPr="000F510C">
        <w:rPr>
          <w:rFonts w:ascii="Times New Roman" w:hAnsi="Times New Roman"/>
          <w:b/>
          <w:sz w:val="28"/>
          <w:szCs w:val="28"/>
          <w:lang w:val="tt-RU"/>
        </w:rPr>
        <w:t xml:space="preserve">Текст как вид речевой деятельности. </w:t>
      </w:r>
      <w:r w:rsidRPr="000F510C">
        <w:rPr>
          <w:rFonts w:ascii="Times New Roman" w:hAnsi="Times New Roman"/>
          <w:sz w:val="28"/>
          <w:szCs w:val="28"/>
        </w:rPr>
        <w:t xml:space="preserve">Анализ текста. Соблюдение норм построения текста (логичность, связность, соответствие теме, последовательность и др.). </w:t>
      </w:r>
    </w:p>
    <w:p w:rsidR="000F510C" w:rsidRPr="000F510C" w:rsidRDefault="000F510C" w:rsidP="00A9330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 w:rsidRPr="000F510C">
        <w:rPr>
          <w:rFonts w:ascii="Times New Roman" w:hAnsi="Times New Roman"/>
          <w:b/>
          <w:sz w:val="28"/>
          <w:szCs w:val="28"/>
          <w:lang w:val="tt-RU"/>
        </w:rPr>
        <w:t xml:space="preserve">Функциональные разновидности языка. </w:t>
      </w:r>
      <w:r w:rsidRPr="000F510C">
        <w:rPr>
          <w:rFonts w:ascii="Times New Roman" w:hAnsi="Times New Roman"/>
          <w:sz w:val="28"/>
          <w:szCs w:val="28"/>
          <w:lang w:val="tt-RU"/>
        </w:rPr>
        <w:t>Национальные особенности речевого этикета, речевые нормы межкультурной коммуникации. Овладение культурой публичной речи. Публичное выступление: выбор темы, определение цели, поиск материала. Композиция публичного выступления. Выбор языковых средств оформления публичного выступления с учетом его цели, особенностей адресата, ситуации и сферы общения.</w:t>
      </w:r>
    </w:p>
    <w:p w:rsidR="000F510C" w:rsidRPr="000F510C" w:rsidRDefault="000F510C" w:rsidP="00A9330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  <w:lang w:val="tt-RU"/>
        </w:rPr>
        <w:t>Художественность речи. Умение применять национальные культурные нормы в официальном и неофициальном общении. Соблюдение орфоэпических и интонационных норм; корректное применение формул речевого этикета.</w:t>
      </w:r>
    </w:p>
    <w:p w:rsidR="000F510C" w:rsidRPr="000F510C" w:rsidRDefault="000F510C" w:rsidP="00A933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>Речевая культура использования технических средств коммуникации (телефон, компьютер, электронная почта и др.).</w:t>
      </w:r>
    </w:p>
    <w:p w:rsidR="006E2312" w:rsidRPr="00FA27EA" w:rsidRDefault="000F510C" w:rsidP="00A93300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0F510C">
        <w:rPr>
          <w:rFonts w:ascii="Times New Roman" w:hAnsi="Times New Roman"/>
          <w:sz w:val="28"/>
          <w:szCs w:val="28"/>
        </w:rPr>
        <w:t xml:space="preserve">Язык художественной литературы и его отличия от других разновидностей современного татарского языка. Основные признаки художественной речи: образность, широкое использование изобразительно-выразительных средств, а также языковых средств других функциональных разновидностей языка. </w:t>
      </w:r>
    </w:p>
    <w:p w:rsidR="006E2312" w:rsidRDefault="006E2312" w:rsidP="006E231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2312" w:rsidRPr="00C2161D" w:rsidRDefault="006E2312" w:rsidP="003C4A8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161D">
        <w:rPr>
          <w:rFonts w:ascii="Times New Roman" w:hAnsi="Times New Roman" w:cs="Times New Roman"/>
          <w:b/>
          <w:sz w:val="24"/>
          <w:szCs w:val="24"/>
        </w:rPr>
        <w:t>Календарно – тематический план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10064"/>
        <w:gridCol w:w="1134"/>
        <w:gridCol w:w="1418"/>
        <w:gridCol w:w="1417"/>
      </w:tblGrid>
      <w:tr w:rsidR="006E2312" w:rsidRPr="00C2161D" w:rsidTr="00C2161D">
        <w:trPr>
          <w:trHeight w:val="317"/>
        </w:trPr>
        <w:tc>
          <w:tcPr>
            <w:tcW w:w="851" w:type="dxa"/>
            <w:vMerge w:val="restart"/>
            <w:vAlign w:val="center"/>
          </w:tcPr>
          <w:p w:rsidR="006E2312" w:rsidRPr="00C2161D" w:rsidRDefault="006E2312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10064" w:type="dxa"/>
            <w:vMerge w:val="restart"/>
            <w:vAlign w:val="center"/>
          </w:tcPr>
          <w:p w:rsidR="006E2312" w:rsidRPr="00C2161D" w:rsidRDefault="006E2312" w:rsidP="00785A7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161D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Тема урока</w:t>
            </w:r>
          </w:p>
        </w:tc>
        <w:tc>
          <w:tcPr>
            <w:tcW w:w="1134" w:type="dxa"/>
            <w:vMerge w:val="restart"/>
            <w:vAlign w:val="center"/>
          </w:tcPr>
          <w:p w:rsidR="006E2312" w:rsidRPr="00C2161D" w:rsidRDefault="00785A71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6E2312" w:rsidRPr="00C2161D">
              <w:rPr>
                <w:rFonts w:ascii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  <w:tc>
          <w:tcPr>
            <w:tcW w:w="2835" w:type="dxa"/>
            <w:gridSpan w:val="2"/>
            <w:vAlign w:val="center"/>
          </w:tcPr>
          <w:p w:rsidR="006E2312" w:rsidRPr="00C2161D" w:rsidRDefault="006E2312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6E2312" w:rsidRPr="00C2161D" w:rsidTr="00C2161D">
        <w:tc>
          <w:tcPr>
            <w:tcW w:w="851" w:type="dxa"/>
            <w:vMerge/>
          </w:tcPr>
          <w:p w:rsidR="006E2312" w:rsidRPr="00C2161D" w:rsidRDefault="006E2312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064" w:type="dxa"/>
            <w:vMerge/>
          </w:tcPr>
          <w:p w:rsidR="006E2312" w:rsidRPr="00C2161D" w:rsidRDefault="006E2312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6E2312" w:rsidRPr="00C2161D" w:rsidRDefault="006E2312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</w:tcPr>
          <w:p w:rsidR="006E2312" w:rsidRPr="00C2161D" w:rsidRDefault="006E2312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b/>
                <w:sz w:val="24"/>
                <w:szCs w:val="24"/>
              </w:rPr>
              <w:t>По плану</w:t>
            </w:r>
          </w:p>
        </w:tc>
        <w:tc>
          <w:tcPr>
            <w:tcW w:w="1417" w:type="dxa"/>
          </w:tcPr>
          <w:p w:rsidR="006E2312" w:rsidRPr="00C2161D" w:rsidRDefault="006E2312" w:rsidP="00C2161D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Виды речевого общения: </w:t>
            </w: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официальное и неофициальное, публичное и непубличное.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216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Речевые единицы. Речевая ситуация и ее основные компоненты.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3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Текст как вид речевой деятельности.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21.09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Функциональные разновидности языка.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28.09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Композиция публичного выступления.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5.10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Художественность речи.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5132A8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12.10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8152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Соблюдение орфоэпических и интонационных норм; корректное применение формул речевого этикета.   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речи.</w:t>
            </w:r>
            <w:r w:rsidR="00785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216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Сочинение</w:t>
            </w:r>
            <w:r w:rsidRPr="00C2161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«Роль знания в нашей жизни».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rPr>
          <w:trHeight w:val="650"/>
        </w:trPr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8152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Язык художественной литературы и его отличия от других разновидностей современного татарского языка.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9.11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  признаки   художественной   речи.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16.11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Общие сведения о татарском языке.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Регионы проживания татар. Татарский язык – язык татарской литературы.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30.11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 речи как лексико-грамматические разряды слов.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7.12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Классификация частей речи.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14.12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pStyle w:val="a3"/>
              <w:spacing w:before="0" w:beforeAutospacing="0" w:after="0" w:afterAutospacing="0" w:line="360" w:lineRule="auto"/>
              <w:ind w:right="150"/>
              <w:jc w:val="both"/>
            </w:pPr>
            <w:r w:rsidRPr="00C2161D">
              <w:rPr>
                <w:b/>
              </w:rPr>
              <w:t>Контрольный диктант</w:t>
            </w:r>
            <w:r w:rsidR="00C2161D">
              <w:rPr>
                <w:b/>
              </w:rPr>
              <w:t xml:space="preserve"> </w:t>
            </w:r>
            <w:r w:rsidRPr="00C2161D">
              <w:rPr>
                <w:lang w:val="tt-RU"/>
              </w:rPr>
              <w:t>“Утро Агидель”.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10064" w:type="dxa"/>
          </w:tcPr>
          <w:p w:rsidR="009F5AD3" w:rsidRPr="00C2161D" w:rsidRDefault="009F5AD3" w:rsidP="003C4A86">
            <w:pPr>
              <w:pStyle w:val="Default"/>
              <w:spacing w:line="360" w:lineRule="auto"/>
              <w:jc w:val="both"/>
              <w:rPr>
                <w:b/>
                <w:color w:val="auto"/>
              </w:rPr>
            </w:pPr>
            <w:r w:rsidRPr="00C2161D">
              <w:rPr>
                <w:rFonts w:eastAsia="Times New Roman"/>
                <w:color w:val="auto"/>
              </w:rPr>
              <w:t>Взаимодействие частей речи.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28.12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морфологические нормы татарского языка.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11.01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Синтаксис.  </w:t>
            </w: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Словосочетание  и  предложение. Синтаксическая связь в предложении.  Синтаксическая связь в предложении. Главные и  второстепенные  члены  предложения.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простых предложений. Сложные предложения.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25.01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Строение сложноподчиненных предложений в татарском и русском языках.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1.02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8152D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сведения о синтаксисе текста. Основные синтаксические    нормы    языка.    Основные синтаксические средства выразительности. Синтаксический анализ.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8.02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22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Пунктуация. </w:t>
            </w: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Знаки препинания в татарском языке.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b/>
                <w:sz w:val="24"/>
                <w:szCs w:val="24"/>
              </w:rPr>
              <w:t>Изложение.</w:t>
            </w: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“Старательность Султангарая”.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Пунктуационные нормы татарского языка. Пунктуационно-смысловой отрезок.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29.02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Стилистика и культура речи.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7.03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10064" w:type="dxa"/>
          </w:tcPr>
          <w:p w:rsidR="009F5AD3" w:rsidRPr="00C2161D" w:rsidRDefault="009F5AD3" w:rsidP="003C4A86">
            <w:pPr>
              <w:pStyle w:val="a5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2161D">
              <w:rPr>
                <w:rFonts w:ascii="Times New Roman" w:hAnsi="Times New Roman"/>
                <w:sz w:val="24"/>
                <w:szCs w:val="24"/>
                <w:lang w:val="ru-RU"/>
              </w:rPr>
              <w:t>Основные аспекты культуры речи: нормативный, коммуникативный и этический.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14.03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8152D8">
            <w:pPr>
              <w:spacing w:after="0" w:line="240" w:lineRule="auto"/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Осуществление  выбора  наиболее  точных языковых средств в соответствии со сферами и ситуациями   речевого   общения. Словари.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21.03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Лингвистический анализ текстов.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4.04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Язык и культура. </w:t>
            </w: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Отражение в татарском языке материальной и духовной культуры татарского и других народов.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11.04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Взаимообогащение языков как результат взаимодействия национальных культур.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18.04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понятия об этнонимах и топонимах татарского языка.</w:t>
            </w:r>
          </w:p>
        </w:tc>
        <w:tc>
          <w:tcPr>
            <w:tcW w:w="1134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25.04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bCs/>
                <w:w w:val="99"/>
                <w:sz w:val="24"/>
                <w:szCs w:val="24"/>
              </w:rPr>
              <w:t xml:space="preserve">Речевой этикет татарского языка. </w:t>
            </w:r>
            <w:r w:rsidRPr="00C2161D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Особенности татарского речевого этикета.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2.05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10064" w:type="dxa"/>
            <w:vAlign w:val="bottom"/>
          </w:tcPr>
          <w:p w:rsidR="009F5AD3" w:rsidRPr="00C2161D" w:rsidRDefault="00C2161D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изученного материала за 11 класс.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ind w:right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16.05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9F5AD3" w:rsidRPr="00C2161D" w:rsidTr="00C2161D">
        <w:trPr>
          <w:trHeight w:val="421"/>
        </w:trPr>
        <w:tc>
          <w:tcPr>
            <w:tcW w:w="851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1006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Итоговое занятие.</w:t>
            </w:r>
          </w:p>
        </w:tc>
        <w:tc>
          <w:tcPr>
            <w:tcW w:w="1134" w:type="dxa"/>
            <w:vAlign w:val="bottom"/>
          </w:tcPr>
          <w:p w:rsidR="009F5AD3" w:rsidRPr="00C2161D" w:rsidRDefault="009F5AD3" w:rsidP="003C4A86">
            <w:pPr>
              <w:spacing w:after="0" w:line="360" w:lineRule="auto"/>
              <w:ind w:right="2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18" w:type="dxa"/>
          </w:tcPr>
          <w:p w:rsidR="009F5AD3" w:rsidRPr="00C2161D" w:rsidRDefault="009F5AD3" w:rsidP="003C4A86">
            <w:pPr>
              <w:spacing w:after="0" w:line="360" w:lineRule="auto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161D">
              <w:rPr>
                <w:rFonts w:ascii="Times New Roman" w:hAnsi="Times New Roman" w:cs="Times New Roman"/>
                <w:sz w:val="24"/>
                <w:szCs w:val="24"/>
              </w:rPr>
              <w:t>23.05</w:t>
            </w:r>
          </w:p>
        </w:tc>
        <w:tc>
          <w:tcPr>
            <w:tcW w:w="1417" w:type="dxa"/>
          </w:tcPr>
          <w:p w:rsidR="009F5AD3" w:rsidRPr="00C2161D" w:rsidRDefault="009F5AD3" w:rsidP="003C4A8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2477DB" w:rsidRPr="008152D8" w:rsidRDefault="002477DB" w:rsidP="00F236A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>Требования к уровню подготовки учащихся</w:t>
      </w:r>
    </w:p>
    <w:p w:rsidR="002477DB" w:rsidRDefault="002477DB" w:rsidP="00F236A5">
      <w:pPr>
        <w:pStyle w:val="Default"/>
        <w:rPr>
          <w:b/>
          <w:bCs/>
          <w:iCs/>
          <w:sz w:val="28"/>
          <w:szCs w:val="28"/>
          <w:lang w:val="tt-RU"/>
        </w:rPr>
      </w:pPr>
      <w:r>
        <w:rPr>
          <w:b/>
          <w:bCs/>
          <w:iCs/>
          <w:sz w:val="28"/>
          <w:szCs w:val="28"/>
        </w:rPr>
        <w:t>Обучающийся научится:</w:t>
      </w:r>
    </w:p>
    <w:p w:rsidR="002477DB" w:rsidRDefault="002477DB" w:rsidP="00F236A5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-</w:t>
      </w:r>
      <w:r>
        <w:rPr>
          <w:rFonts w:ascii="Times New Roman" w:hAnsi="Times New Roman"/>
          <w:sz w:val="28"/>
          <w:szCs w:val="28"/>
        </w:rPr>
        <w:t>базовым умениям и навыкам правильного выбора и свободного использования языка в жизненно важных для учащихся</w:t>
      </w:r>
      <w:r>
        <w:rPr>
          <w:rFonts w:ascii="Times New Roman" w:hAnsi="Times New Roman"/>
          <w:sz w:val="28"/>
          <w:szCs w:val="28"/>
          <w:lang w:val="tt-RU"/>
        </w:rPr>
        <w:t xml:space="preserve"> сферах и ситуациях общения;</w:t>
      </w:r>
    </w:p>
    <w:p w:rsidR="002477DB" w:rsidRDefault="002477DB" w:rsidP="00F236A5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-составлять тексты в соответствии с литературными нормами татарского языка, относящиеся к разным жанрам и функциональным стилям;</w:t>
      </w:r>
    </w:p>
    <w:p w:rsidR="002477DB" w:rsidRDefault="002477DB" w:rsidP="00F236A5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-выполнять лингвистический анализ текста;</w:t>
      </w:r>
    </w:p>
    <w:p w:rsidR="002477DB" w:rsidRDefault="002477DB" w:rsidP="00F236A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Обучающийся</w:t>
      </w:r>
      <w:r>
        <w:rPr>
          <w:rFonts w:ascii="Times New Roman" w:hAnsi="Times New Roman" w:cs="Times New Roman"/>
          <w:b/>
          <w:bCs/>
          <w:sz w:val="28"/>
          <w:szCs w:val="28"/>
        </w:rPr>
        <w:t>получит возможность научиться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:</w:t>
      </w:r>
    </w:p>
    <w:p w:rsidR="002477DB" w:rsidRDefault="002477DB" w:rsidP="00F236A5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-совершенствовать знания о языковых нормах, речевого этикета;</w:t>
      </w:r>
    </w:p>
    <w:p w:rsidR="002477DB" w:rsidRDefault="002477DB" w:rsidP="00F236A5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lastRenderedPageBreak/>
        <w:t>-правильно использоватьизобразительно-выразительных средств, а также языковых средств разных функциональных разновидностей языка;</w:t>
      </w:r>
    </w:p>
    <w:p w:rsidR="00E77219" w:rsidRPr="008152D8" w:rsidRDefault="002477DB" w:rsidP="00F236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 w:eastAsia="en-US"/>
        </w:rPr>
      </w:pPr>
      <w:r>
        <w:rPr>
          <w:rFonts w:ascii="Times New Roman" w:hAnsi="Times New Roman"/>
          <w:sz w:val="28"/>
          <w:szCs w:val="28"/>
          <w:lang w:val="tt-RU"/>
        </w:rPr>
        <w:t xml:space="preserve">-выполнять переводы с русского на татарский язык  текстов разных жанров. </w:t>
      </w:r>
    </w:p>
    <w:p w:rsidR="0066143A" w:rsidRDefault="0066143A" w:rsidP="008152D8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Электронные (цифровые) образовательные ресурсы.</w:t>
      </w:r>
    </w:p>
    <w:p w:rsidR="0066143A" w:rsidRDefault="0066143A" w:rsidP="0066143A">
      <w:pPr>
        <w:pStyle w:val="a3"/>
        <w:spacing w:before="0" w:beforeAutospacing="0" w:after="0" w:afterAutospacing="0"/>
        <w:ind w:right="150"/>
        <w:jc w:val="both"/>
        <w:rPr>
          <w:spacing w:val="1"/>
          <w:w w:val="105"/>
          <w:sz w:val="28"/>
          <w:szCs w:val="28"/>
        </w:rPr>
      </w:pPr>
      <w:r>
        <w:rPr>
          <w:w w:val="105"/>
          <w:sz w:val="28"/>
          <w:szCs w:val="28"/>
        </w:rPr>
        <w:t>Я-класс</w:t>
      </w:r>
    </w:p>
    <w:p w:rsidR="0066143A" w:rsidRDefault="00B11746" w:rsidP="0066143A">
      <w:pPr>
        <w:pStyle w:val="a3"/>
        <w:spacing w:before="0" w:beforeAutospacing="0" w:after="0" w:afterAutospacing="0"/>
        <w:ind w:right="150"/>
        <w:jc w:val="both"/>
        <w:rPr>
          <w:b/>
          <w:color w:val="000000"/>
          <w:sz w:val="28"/>
          <w:szCs w:val="28"/>
        </w:rPr>
      </w:pPr>
      <w:hyperlink r:id="rId9" w:history="1">
        <w:r w:rsidR="0066143A">
          <w:rPr>
            <w:rStyle w:val="a8"/>
            <w:spacing w:val="-1"/>
            <w:w w:val="105"/>
            <w:sz w:val="28"/>
            <w:szCs w:val="28"/>
          </w:rPr>
          <w:t>www.tatarschool.ru</w:t>
        </w:r>
      </w:hyperlink>
    </w:p>
    <w:p w:rsidR="0066143A" w:rsidRDefault="0066143A" w:rsidP="006521E5">
      <w:pPr>
        <w:pStyle w:val="TableParagraph"/>
        <w:spacing w:before="74"/>
        <w:ind w:right="758"/>
        <w:jc w:val="both"/>
        <w:rPr>
          <w:sz w:val="28"/>
          <w:szCs w:val="28"/>
        </w:rPr>
      </w:pPr>
      <w:r>
        <w:rPr>
          <w:spacing w:val="-1"/>
          <w:w w:val="105"/>
          <w:sz w:val="28"/>
          <w:szCs w:val="28"/>
        </w:rPr>
        <w:t>еду.татар.ру</w:t>
      </w:r>
    </w:p>
    <w:p w:rsidR="0066143A" w:rsidRDefault="00B11746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66143A">
          <w:rPr>
            <w:rStyle w:val="a8"/>
            <w:rFonts w:ascii="Times New Roman" w:hAnsi="Times New Roman" w:cs="Times New Roman"/>
            <w:sz w:val="28"/>
            <w:szCs w:val="28"/>
          </w:rPr>
          <w:t>http://adiplar.narod.ru/</w:t>
        </w:r>
      </w:hyperlink>
    </w:p>
    <w:p w:rsidR="0066143A" w:rsidRDefault="00B11746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66143A">
          <w:rPr>
            <w:rStyle w:val="a8"/>
            <w:rFonts w:ascii="Times New Roman" w:hAnsi="Times New Roman" w:cs="Times New Roman"/>
            <w:sz w:val="28"/>
            <w:szCs w:val="28"/>
          </w:rPr>
          <w:t>http://shigriyat.ru/</w:t>
        </w:r>
      </w:hyperlink>
    </w:p>
    <w:p w:rsidR="0066143A" w:rsidRDefault="00B11746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66143A">
          <w:rPr>
            <w:rStyle w:val="a8"/>
            <w:rFonts w:ascii="Times New Roman" w:hAnsi="Times New Roman" w:cs="Times New Roman"/>
            <w:sz w:val="28"/>
            <w:szCs w:val="28"/>
          </w:rPr>
          <w:t>http://www.tatknigafund.ru/</w:t>
        </w:r>
      </w:hyperlink>
    </w:p>
    <w:p w:rsidR="0066143A" w:rsidRDefault="00B11746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3" w:history="1">
        <w:r w:rsidR="0066143A">
          <w:rPr>
            <w:rStyle w:val="a8"/>
            <w:rFonts w:ascii="Times New Roman" w:hAnsi="Times New Roman" w:cs="Times New Roman"/>
            <w:sz w:val="28"/>
            <w:szCs w:val="28"/>
          </w:rPr>
          <w:t>http://miras.belem.ru/</w:t>
        </w:r>
      </w:hyperlink>
    </w:p>
    <w:p w:rsidR="0066143A" w:rsidRDefault="00B11746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4" w:history="1">
        <w:r w:rsidR="0066143A">
          <w:rPr>
            <w:rStyle w:val="a8"/>
            <w:rFonts w:ascii="Times New Roman" w:hAnsi="Times New Roman" w:cs="Times New Roman"/>
            <w:sz w:val="28"/>
            <w:szCs w:val="28"/>
            <w:lang w:val="tt-RU"/>
          </w:rPr>
          <w:t>http://belem.ru</w:t>
        </w:r>
      </w:hyperlink>
    </w:p>
    <w:p w:rsidR="0066143A" w:rsidRDefault="0066143A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http://lyaysan.ru/ </w:t>
      </w:r>
    </w:p>
    <w:p w:rsidR="000D65F6" w:rsidRDefault="00B11746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5" w:history="1">
        <w:r w:rsidR="0066143A">
          <w:rPr>
            <w:rStyle w:val="a8"/>
            <w:rFonts w:ascii="Times New Roman" w:hAnsi="Times New Roman" w:cs="Times New Roman"/>
            <w:sz w:val="28"/>
            <w:szCs w:val="28"/>
            <w:lang w:val="tt-RU"/>
          </w:rPr>
          <w:t>http://www.languagesstudy.com</w:t>
        </w:r>
      </w:hyperlink>
    </w:p>
    <w:p w:rsidR="0066143A" w:rsidRDefault="0066143A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tatar-links.html </w:t>
      </w:r>
    </w:p>
    <w:p w:rsidR="0066143A" w:rsidRDefault="00B11746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6" w:history="1">
        <w:r w:rsidR="0066143A">
          <w:rPr>
            <w:rStyle w:val="a8"/>
            <w:rFonts w:ascii="Times New Roman" w:hAnsi="Times New Roman" w:cs="Times New Roman"/>
            <w:sz w:val="28"/>
            <w:szCs w:val="28"/>
            <w:lang w:val="tt-RU"/>
          </w:rPr>
          <w:t>http://tatar.com.ru/fonetika.php</w:t>
        </w:r>
      </w:hyperlink>
    </w:p>
    <w:p w:rsidR="0066143A" w:rsidRDefault="0066143A" w:rsidP="006614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http://www.tugantelem.narod.ru/  </w:t>
      </w:r>
    </w:p>
    <w:p w:rsidR="0066143A" w:rsidRDefault="0066143A" w:rsidP="0066143A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http://tatar.com.ru/  </w:t>
      </w:r>
    </w:p>
    <w:p w:rsidR="0066143A" w:rsidRDefault="00B11746" w:rsidP="0066143A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hyperlink r:id="rId17" w:history="1">
        <w:r w:rsidR="0066143A">
          <w:rPr>
            <w:rStyle w:val="a8"/>
            <w:sz w:val="28"/>
            <w:szCs w:val="28"/>
            <w:lang w:val="tt-RU"/>
          </w:rPr>
          <w:t>http://www.akiat.ru/</w:t>
        </w:r>
      </w:hyperlink>
    </w:p>
    <w:p w:rsidR="0066143A" w:rsidRDefault="00B11746" w:rsidP="0066143A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</w:rPr>
      </w:pPr>
      <w:hyperlink r:id="rId18" w:history="1">
        <w:r w:rsidR="0066143A">
          <w:rPr>
            <w:rStyle w:val="a8"/>
            <w:sz w:val="28"/>
            <w:szCs w:val="28"/>
          </w:rPr>
          <w:t>http://www.tatknigafund.ru/</w:t>
        </w:r>
      </w:hyperlink>
    </w:p>
    <w:p w:rsidR="0066143A" w:rsidRDefault="0066143A" w:rsidP="0066143A">
      <w:pPr>
        <w:pStyle w:val="a3"/>
        <w:spacing w:before="0" w:beforeAutospacing="0" w:after="0" w:afterAutospacing="0"/>
        <w:ind w:left="720" w:right="150"/>
        <w:jc w:val="both"/>
        <w:rPr>
          <w:sz w:val="28"/>
          <w:szCs w:val="28"/>
        </w:rPr>
      </w:pPr>
    </w:p>
    <w:p w:rsidR="008C2E10" w:rsidRDefault="008C2E10" w:rsidP="008C2E10">
      <w:p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</w:p>
    <w:p w:rsidR="0066143A" w:rsidRDefault="0066143A" w:rsidP="008C2E10">
      <w:p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</w:p>
    <w:p w:rsidR="0066143A" w:rsidRDefault="0066143A" w:rsidP="008C2E10">
      <w:p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</w:p>
    <w:p w:rsidR="0066143A" w:rsidRDefault="0066143A" w:rsidP="008C2E10">
      <w:p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</w:p>
    <w:p w:rsidR="0066143A" w:rsidRDefault="0066143A" w:rsidP="008C2E10">
      <w:p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</w:p>
    <w:sectPr w:rsidR="0066143A" w:rsidSect="002477DB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05BF" w:rsidRDefault="007A05BF" w:rsidP="007312CC">
      <w:pPr>
        <w:spacing w:after="0" w:line="240" w:lineRule="auto"/>
      </w:pPr>
      <w:r>
        <w:separator/>
      </w:r>
    </w:p>
  </w:endnote>
  <w:endnote w:type="continuationSeparator" w:id="1">
    <w:p w:rsidR="007A05BF" w:rsidRDefault="007A05BF" w:rsidP="007312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2CC" w:rsidRDefault="007312CC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2CC" w:rsidRDefault="007312CC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2CC" w:rsidRDefault="007312CC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05BF" w:rsidRDefault="007A05BF" w:rsidP="007312CC">
      <w:pPr>
        <w:spacing w:after="0" w:line="240" w:lineRule="auto"/>
      </w:pPr>
      <w:r>
        <w:separator/>
      </w:r>
    </w:p>
  </w:footnote>
  <w:footnote w:type="continuationSeparator" w:id="1">
    <w:p w:rsidR="007A05BF" w:rsidRDefault="007A05BF" w:rsidP="007312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2CC" w:rsidRDefault="007312CC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56188" o:spid="_x0000_s7170" type="#_x0000_t136" style="position:absolute;margin-left:0;margin-top:0;width:580.3pt;height:79.1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2CC" w:rsidRDefault="007312CC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56189" o:spid="_x0000_s7171" type="#_x0000_t136" style="position:absolute;margin-left:0;margin-top:0;width:580.3pt;height:79.1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12CC" w:rsidRDefault="007312CC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56187" o:spid="_x0000_s7169" type="#_x0000_t136" style="position:absolute;margin-left:0;margin-top:0;width:580.3pt;height:79.1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99"/>
    <w:multiLevelType w:val="hybridMultilevel"/>
    <w:tmpl w:val="2188A258"/>
    <w:lvl w:ilvl="0" w:tplc="7700D218">
      <w:start w:val="25"/>
      <w:numFmt w:val="decimal"/>
      <w:lvlText w:val="%1"/>
      <w:lvlJc w:val="left"/>
      <w:pPr>
        <w:ind w:left="0" w:firstLine="0"/>
      </w:pPr>
    </w:lvl>
    <w:lvl w:ilvl="1" w:tplc="9BD6D4E0">
      <w:numFmt w:val="decimal"/>
      <w:lvlText w:val=""/>
      <w:lvlJc w:val="left"/>
      <w:pPr>
        <w:ind w:left="0" w:firstLine="0"/>
      </w:pPr>
    </w:lvl>
    <w:lvl w:ilvl="2" w:tplc="53B604AC">
      <w:numFmt w:val="decimal"/>
      <w:lvlText w:val=""/>
      <w:lvlJc w:val="left"/>
      <w:pPr>
        <w:ind w:left="0" w:firstLine="0"/>
      </w:pPr>
    </w:lvl>
    <w:lvl w:ilvl="3" w:tplc="AB36C15E">
      <w:numFmt w:val="decimal"/>
      <w:lvlText w:val=""/>
      <w:lvlJc w:val="left"/>
      <w:pPr>
        <w:ind w:left="0" w:firstLine="0"/>
      </w:pPr>
    </w:lvl>
    <w:lvl w:ilvl="4" w:tplc="A9AC98C2">
      <w:numFmt w:val="decimal"/>
      <w:lvlText w:val=""/>
      <w:lvlJc w:val="left"/>
      <w:pPr>
        <w:ind w:left="0" w:firstLine="0"/>
      </w:pPr>
    </w:lvl>
    <w:lvl w:ilvl="5" w:tplc="DBD043A2">
      <w:numFmt w:val="decimal"/>
      <w:lvlText w:val=""/>
      <w:lvlJc w:val="left"/>
      <w:pPr>
        <w:ind w:left="0" w:firstLine="0"/>
      </w:pPr>
    </w:lvl>
    <w:lvl w:ilvl="6" w:tplc="09822372">
      <w:numFmt w:val="decimal"/>
      <w:lvlText w:val=""/>
      <w:lvlJc w:val="left"/>
      <w:pPr>
        <w:ind w:left="0" w:firstLine="0"/>
      </w:pPr>
    </w:lvl>
    <w:lvl w:ilvl="7" w:tplc="3462DC58">
      <w:numFmt w:val="decimal"/>
      <w:lvlText w:val=""/>
      <w:lvlJc w:val="left"/>
      <w:pPr>
        <w:ind w:left="0" w:firstLine="0"/>
      </w:pPr>
    </w:lvl>
    <w:lvl w:ilvl="8" w:tplc="D1D21924">
      <w:numFmt w:val="decimal"/>
      <w:lvlText w:val=""/>
      <w:lvlJc w:val="left"/>
      <w:pPr>
        <w:ind w:left="0" w:firstLine="0"/>
      </w:pPr>
    </w:lvl>
  </w:abstractNum>
  <w:num w:numId="1">
    <w:abstractNumId w:val="0"/>
    <w:lvlOverride w:ilvl="0">
      <w:startOverride w:val="2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GOtK2kwi+5o/RNS5n68uJgPjsbw=" w:salt="kk5379vGVqx6azBoKJ5jZQ=="/>
  <w:defaultTabStop w:val="708"/>
  <w:drawingGridHorizontalSpacing w:val="110"/>
  <w:displayHorizontalDrawingGridEvery w:val="2"/>
  <w:characterSpacingControl w:val="doNotCompress"/>
  <w:hdrShapeDefaults>
    <o:shapedefaults v:ext="edit" spidmax="8194"/>
    <o:shapelayout v:ext="edit">
      <o:idmap v:ext="edit" data="7"/>
    </o:shapelayout>
  </w:hdrShapeDefaults>
  <w:footnotePr>
    <w:footnote w:id="0"/>
    <w:footnote w:id="1"/>
  </w:footnotePr>
  <w:endnotePr>
    <w:endnote w:id="0"/>
    <w:endnote w:id="1"/>
  </w:endnotePr>
  <w:compat/>
  <w:rsids>
    <w:rsidRoot w:val="002477DB"/>
    <w:rsid w:val="00002886"/>
    <w:rsid w:val="00007EF7"/>
    <w:rsid w:val="000465B7"/>
    <w:rsid w:val="00072608"/>
    <w:rsid w:val="000938F0"/>
    <w:rsid w:val="000A1ADB"/>
    <w:rsid w:val="000C7FD6"/>
    <w:rsid w:val="000D378B"/>
    <w:rsid w:val="000D65F6"/>
    <w:rsid w:val="000E058A"/>
    <w:rsid w:val="000F1A78"/>
    <w:rsid w:val="000F510C"/>
    <w:rsid w:val="001446A7"/>
    <w:rsid w:val="001D055A"/>
    <w:rsid w:val="001F13B3"/>
    <w:rsid w:val="00227568"/>
    <w:rsid w:val="002477DB"/>
    <w:rsid w:val="002609F6"/>
    <w:rsid w:val="00284566"/>
    <w:rsid w:val="00396F50"/>
    <w:rsid w:val="003C4A86"/>
    <w:rsid w:val="003C607A"/>
    <w:rsid w:val="0042369E"/>
    <w:rsid w:val="004739FD"/>
    <w:rsid w:val="004777CB"/>
    <w:rsid w:val="004F0113"/>
    <w:rsid w:val="005132A8"/>
    <w:rsid w:val="005548CF"/>
    <w:rsid w:val="0056434B"/>
    <w:rsid w:val="0057761B"/>
    <w:rsid w:val="005A18B1"/>
    <w:rsid w:val="005C16EE"/>
    <w:rsid w:val="00603AAD"/>
    <w:rsid w:val="00607A69"/>
    <w:rsid w:val="00630DCF"/>
    <w:rsid w:val="006521E5"/>
    <w:rsid w:val="0066143A"/>
    <w:rsid w:val="006734FD"/>
    <w:rsid w:val="00695F63"/>
    <w:rsid w:val="006E2312"/>
    <w:rsid w:val="007312CC"/>
    <w:rsid w:val="007472DC"/>
    <w:rsid w:val="007531DA"/>
    <w:rsid w:val="00755B6C"/>
    <w:rsid w:val="00776414"/>
    <w:rsid w:val="00785A71"/>
    <w:rsid w:val="00794064"/>
    <w:rsid w:val="007A05BF"/>
    <w:rsid w:val="007B1C11"/>
    <w:rsid w:val="007C53A7"/>
    <w:rsid w:val="008152D8"/>
    <w:rsid w:val="00840614"/>
    <w:rsid w:val="008B0469"/>
    <w:rsid w:val="008C2E10"/>
    <w:rsid w:val="008D51EC"/>
    <w:rsid w:val="009148E7"/>
    <w:rsid w:val="00916714"/>
    <w:rsid w:val="00952773"/>
    <w:rsid w:val="00967506"/>
    <w:rsid w:val="00975EF3"/>
    <w:rsid w:val="009D6558"/>
    <w:rsid w:val="009F5AD3"/>
    <w:rsid w:val="00A01810"/>
    <w:rsid w:val="00A224D1"/>
    <w:rsid w:val="00A8120B"/>
    <w:rsid w:val="00A8452B"/>
    <w:rsid w:val="00A93300"/>
    <w:rsid w:val="00AA0549"/>
    <w:rsid w:val="00AD09A1"/>
    <w:rsid w:val="00AF4A6A"/>
    <w:rsid w:val="00B11746"/>
    <w:rsid w:val="00B40B46"/>
    <w:rsid w:val="00C2161D"/>
    <w:rsid w:val="00C2424C"/>
    <w:rsid w:val="00C353A1"/>
    <w:rsid w:val="00C41660"/>
    <w:rsid w:val="00C95C02"/>
    <w:rsid w:val="00D4344D"/>
    <w:rsid w:val="00D6700C"/>
    <w:rsid w:val="00DB78EF"/>
    <w:rsid w:val="00DB7BBA"/>
    <w:rsid w:val="00E66116"/>
    <w:rsid w:val="00E679E9"/>
    <w:rsid w:val="00E77219"/>
    <w:rsid w:val="00EC6585"/>
    <w:rsid w:val="00F236A5"/>
    <w:rsid w:val="00F25155"/>
    <w:rsid w:val="00F27ECC"/>
    <w:rsid w:val="00F3402E"/>
    <w:rsid w:val="00F47631"/>
    <w:rsid w:val="00F66020"/>
    <w:rsid w:val="00FA27EA"/>
    <w:rsid w:val="00FB6E65"/>
    <w:rsid w:val="00FC2D99"/>
    <w:rsid w:val="00FD1935"/>
    <w:rsid w:val="00FF5B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7D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477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Без интервала Знак"/>
    <w:aliases w:val="основа Знак"/>
    <w:link w:val="a5"/>
    <w:uiPriority w:val="99"/>
    <w:locked/>
    <w:rsid w:val="002477DB"/>
    <w:rPr>
      <w:rFonts w:ascii="Calibri" w:eastAsia="Times New Roman" w:hAnsi="Calibri" w:cs="Times New Roman"/>
      <w:lang w:val="en-US"/>
    </w:rPr>
  </w:style>
  <w:style w:type="paragraph" w:styleId="a5">
    <w:name w:val="No Spacing"/>
    <w:aliases w:val="основа"/>
    <w:link w:val="a4"/>
    <w:uiPriority w:val="99"/>
    <w:qFormat/>
    <w:rsid w:val="002477DB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paragraph" w:customStyle="1" w:styleId="msonormalbullet2gif">
    <w:name w:val="msonormalbullet2.gif"/>
    <w:basedOn w:val="a"/>
    <w:uiPriority w:val="99"/>
    <w:rsid w:val="002477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2477DB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6">
    <w:name w:val="List Paragraph"/>
    <w:basedOn w:val="a"/>
    <w:link w:val="a7"/>
    <w:uiPriority w:val="34"/>
    <w:qFormat/>
    <w:rsid w:val="00F25155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Абзац списка Знак"/>
    <w:link w:val="a6"/>
    <w:uiPriority w:val="34"/>
    <w:locked/>
    <w:rsid w:val="00F2515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semiHidden/>
    <w:unhideWhenUsed/>
    <w:rsid w:val="0066143A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66143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F236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236A5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7312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7312CC"/>
    <w:rPr>
      <w:rFonts w:eastAsiaTheme="minorEastAsia"/>
      <w:lang w:eastAsia="ru-RU"/>
    </w:rPr>
  </w:style>
  <w:style w:type="paragraph" w:styleId="ad">
    <w:name w:val="footer"/>
    <w:basedOn w:val="a"/>
    <w:link w:val="ae"/>
    <w:uiPriority w:val="99"/>
    <w:semiHidden/>
    <w:unhideWhenUsed/>
    <w:rsid w:val="007312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7312CC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04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5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7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miras.belem.ru/" TargetMode="External"/><Relationship Id="rId18" Type="http://schemas.openxmlformats.org/officeDocument/2006/relationships/hyperlink" Target="http://www.tatknigafund.ru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tatknigafund.ru/" TargetMode="External"/><Relationship Id="rId17" Type="http://schemas.openxmlformats.org/officeDocument/2006/relationships/hyperlink" Target="http://www.akiat.ru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tatar.com.ru/fonetika.php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higriyat.ru/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http://www.languagesstudy.com" TargetMode="External"/><Relationship Id="rId23" Type="http://schemas.openxmlformats.org/officeDocument/2006/relationships/header" Target="header3.xml"/><Relationship Id="rId10" Type="http://schemas.openxmlformats.org/officeDocument/2006/relationships/hyperlink" Target="http://adiplar.narod.ru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belem.ru" TargetMode="External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F0E443-AB06-451B-85EB-B72936CF08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1</Pages>
  <Words>2096</Words>
  <Characters>11951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Разиня</dc:creator>
  <cp:lastModifiedBy>дом</cp:lastModifiedBy>
  <cp:revision>62</cp:revision>
  <cp:lastPrinted>2021-10-15T18:58:00Z</cp:lastPrinted>
  <dcterms:created xsi:type="dcterms:W3CDTF">2020-09-29T08:31:00Z</dcterms:created>
  <dcterms:modified xsi:type="dcterms:W3CDTF">2023-10-21T19:43:00Z</dcterms:modified>
</cp:coreProperties>
</file>